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ADE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6EA54323" wp14:editId="550D7D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2E157DAD" w14:textId="47991D10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46139A">
        <w:rPr>
          <w:b/>
          <w:noProof/>
          <w:color w:val="BF8F00" w:themeColor="accent4" w:themeShade="BF"/>
        </w:rPr>
        <w:t>Comum</w:t>
      </w:r>
    </w:p>
    <w:p w14:paraId="09832653" w14:textId="18BD5DAB" w:rsidR="008013D8" w:rsidRPr="001101E1" w:rsidRDefault="00055F44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X</w:t>
      </w:r>
      <w:r w:rsidR="005601C7">
        <w:rPr>
          <w:b/>
          <w:noProof/>
          <w:color w:val="BF8F00" w:themeColor="accent4" w:themeShade="BF"/>
        </w:rPr>
        <w:t>X</w:t>
      </w:r>
      <w:r w:rsidR="0009226B">
        <w:rPr>
          <w:b/>
          <w:noProof/>
          <w:color w:val="BF8F00" w:themeColor="accent4" w:themeShade="BF"/>
        </w:rPr>
        <w:t>IV</w:t>
      </w:r>
      <w:r>
        <w:rPr>
          <w:b/>
          <w:noProof/>
          <w:color w:val="BF8F00" w:themeColor="accent4" w:themeShade="BF"/>
        </w:rPr>
        <w:t xml:space="preserve"> </w:t>
      </w:r>
      <w:r w:rsidR="008013D8" w:rsidRPr="001101E1">
        <w:rPr>
          <w:b/>
          <w:noProof/>
          <w:color w:val="BF8F00" w:themeColor="accent4" w:themeShade="BF"/>
        </w:rPr>
        <w:t>Domingo</w:t>
      </w:r>
      <w:r>
        <w:rPr>
          <w:b/>
          <w:noProof/>
          <w:color w:val="BF8F00" w:themeColor="accent4" w:themeShade="BF"/>
        </w:rPr>
        <w:t xml:space="preserve"> </w:t>
      </w:r>
    </w:p>
    <w:p w14:paraId="0761F4C7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53F839BA" w14:textId="3EF77B2A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373CDE37" w14:textId="77777777" w:rsidR="0046139A" w:rsidRPr="00815143" w:rsidRDefault="0046139A" w:rsidP="00027791">
      <w:pPr>
        <w:spacing w:line="276" w:lineRule="auto"/>
        <w:ind w:right="3905"/>
        <w:jc w:val="both"/>
        <w:rPr>
          <w:color w:val="00B050"/>
        </w:rPr>
      </w:pPr>
    </w:p>
    <w:p w14:paraId="74CB80B0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3E14E443" w14:textId="77777777" w:rsidR="001F5C3D" w:rsidRPr="0046139A" w:rsidRDefault="001F5C3D" w:rsidP="00802B63">
      <w:pPr>
        <w:spacing w:line="276" w:lineRule="auto"/>
        <w:ind w:left="709"/>
        <w:jc w:val="both"/>
        <w:rPr>
          <w:color w:val="00B050"/>
        </w:rPr>
      </w:pPr>
    </w:p>
    <w:p w14:paraId="79C8DC6B" w14:textId="1F4D76C1" w:rsidR="0009226B" w:rsidRDefault="0009226B" w:rsidP="00802B63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09226B">
        <w:rPr>
          <w:rFonts w:eastAsia="MS Mincho"/>
        </w:rPr>
        <w:t>“Perdoei-te tudo o que me devias</w:t>
      </w:r>
      <w:r w:rsidR="003012FF">
        <w:rPr>
          <w:rFonts w:eastAsia="MS Mincho"/>
        </w:rPr>
        <w:t>.</w:t>
      </w:r>
      <w:r w:rsidRPr="0009226B">
        <w:rPr>
          <w:rFonts w:eastAsia="MS Mincho"/>
        </w:rPr>
        <w:t>”</w:t>
      </w:r>
    </w:p>
    <w:p w14:paraId="405EDFEF" w14:textId="4469B024" w:rsidR="003E07FC" w:rsidRDefault="003E07FC" w:rsidP="00802B63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</w:p>
    <w:p w14:paraId="25972ADF" w14:textId="77777777" w:rsidR="00802B63" w:rsidRPr="0009226B" w:rsidRDefault="00802B63" w:rsidP="00802B63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</w:p>
    <w:p w14:paraId="5B4FCB3C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1F34ADCB" w14:textId="77777777" w:rsidR="001F5C3D" w:rsidRPr="0046139A" w:rsidRDefault="001F5C3D" w:rsidP="00802B63">
      <w:pPr>
        <w:spacing w:line="276" w:lineRule="auto"/>
        <w:ind w:left="709"/>
        <w:jc w:val="both"/>
        <w:rPr>
          <w:b/>
          <w:i/>
          <w:color w:val="00B0F0"/>
        </w:rPr>
      </w:pPr>
    </w:p>
    <w:p w14:paraId="42FBF4ED" w14:textId="77777777" w:rsidR="00055F44" w:rsidRPr="0046139A" w:rsidRDefault="00815143" w:rsidP="00802B63">
      <w:pPr>
        <w:spacing w:line="276" w:lineRule="auto"/>
        <w:ind w:left="709"/>
        <w:jc w:val="both"/>
        <w:rPr>
          <w:color w:val="BF8F00" w:themeColor="accent4" w:themeShade="BF"/>
        </w:rPr>
      </w:pPr>
      <w:r w:rsidRPr="0046139A">
        <w:rPr>
          <w:b/>
          <w:color w:val="BF8F00" w:themeColor="accent4" w:themeShade="BF"/>
        </w:rPr>
        <w:t>Itinerário simbólico</w:t>
      </w:r>
    </w:p>
    <w:p w14:paraId="3A779B4D" w14:textId="0969DE36" w:rsidR="0009226B" w:rsidRPr="0009226B" w:rsidRDefault="0009226B" w:rsidP="00802B63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09226B">
        <w:rPr>
          <w:rFonts w:eastAsia="MS Mincho"/>
        </w:rPr>
        <w:t>Junto aos elementos simbólicos da semana anterior (Círio Pascal no meio de uma corda, cujas pontas dão um nó), colocar uma jarra com sete lírios brancos.</w:t>
      </w:r>
    </w:p>
    <w:p w14:paraId="4FD29E6A" w14:textId="77777777" w:rsidR="005601C7" w:rsidRDefault="005601C7" w:rsidP="00802B63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0E2D3CB" w14:textId="6C568FAC" w:rsidR="001101E1" w:rsidRPr="0046139A" w:rsidRDefault="001101E1" w:rsidP="00802B63">
      <w:pPr>
        <w:spacing w:line="276" w:lineRule="auto"/>
        <w:ind w:left="709"/>
        <w:jc w:val="both"/>
        <w:rPr>
          <w:color w:val="BF8F00" w:themeColor="accent4" w:themeShade="BF"/>
        </w:rPr>
      </w:pPr>
      <w:r w:rsidRPr="0046139A">
        <w:rPr>
          <w:b/>
          <w:color w:val="BF8F00" w:themeColor="accent4" w:themeShade="BF"/>
        </w:rPr>
        <w:t>Sugestão de cânticos</w:t>
      </w:r>
    </w:p>
    <w:p w14:paraId="08E3E000" w14:textId="4CA68C4A" w:rsidR="001101E1" w:rsidRPr="0046139A" w:rsidRDefault="001101E1" w:rsidP="0080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>[Entrada]</w:t>
      </w:r>
      <w:r w:rsidR="0046139A">
        <w:t xml:space="preserve"> </w:t>
      </w:r>
      <w:r w:rsidR="00802B63" w:rsidRPr="00DB6D2F">
        <w:rPr>
          <w:i/>
          <w:iCs/>
        </w:rPr>
        <w:t>Senhor, trazei-nos a paz</w:t>
      </w:r>
      <w:r w:rsidR="00802B63">
        <w:t xml:space="preserve"> – Az. Oliveira (</w:t>
      </w:r>
      <w:r w:rsidR="00802B63">
        <w:rPr>
          <w:iCs/>
        </w:rPr>
        <w:t>NRMS 90-91</w:t>
      </w:r>
      <w:r w:rsidR="00802B63">
        <w:t>)</w:t>
      </w:r>
    </w:p>
    <w:p w14:paraId="29151DE4" w14:textId="79EEDB9D" w:rsidR="001101E1" w:rsidRPr="0046139A" w:rsidRDefault="001101E1" w:rsidP="0080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46139A">
        <w:rPr>
          <w:b/>
          <w:bCs/>
          <w:color w:val="FFC000"/>
        </w:rPr>
        <w:t>[Apresentação dos dons]</w:t>
      </w:r>
      <w:r w:rsidR="0046139A">
        <w:t xml:space="preserve"> </w:t>
      </w:r>
      <w:r w:rsidR="00802B63" w:rsidRPr="00DB6D2F">
        <w:rPr>
          <w:i/>
          <w:iCs/>
        </w:rPr>
        <w:t>Cantai, cantai alegremente ao Senhor</w:t>
      </w:r>
      <w:r w:rsidR="00802B63">
        <w:t xml:space="preserve"> – M. Faria (NRMS 30)</w:t>
      </w:r>
    </w:p>
    <w:p w14:paraId="2A288F04" w14:textId="42D2F501" w:rsidR="001101E1" w:rsidRPr="0046139A" w:rsidRDefault="001101E1" w:rsidP="0080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 xml:space="preserve">[Comunhão] </w:t>
      </w:r>
      <w:r w:rsidR="00802B63" w:rsidRPr="00DB6D2F">
        <w:rPr>
          <w:i/>
          <w:iCs/>
        </w:rPr>
        <w:t>Dou-vos um mandamento novo</w:t>
      </w:r>
      <w:r w:rsidR="00802B63">
        <w:t xml:space="preserve"> – F. Silva (</w:t>
      </w:r>
      <w:r w:rsidR="00802B63">
        <w:rPr>
          <w:iCs/>
        </w:rPr>
        <w:t>NRMS 71-72</w:t>
      </w:r>
      <w:r w:rsidR="00802B63">
        <w:t>)</w:t>
      </w:r>
    </w:p>
    <w:p w14:paraId="2ACB792B" w14:textId="652B8C8D" w:rsidR="001101E1" w:rsidRPr="0046139A" w:rsidRDefault="001101E1" w:rsidP="00802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46139A">
        <w:rPr>
          <w:b/>
          <w:bCs/>
          <w:color w:val="FFC000"/>
        </w:rPr>
        <w:t>[Final]</w:t>
      </w:r>
      <w:r w:rsidRPr="0046139A">
        <w:rPr>
          <w:color w:val="FFC000"/>
        </w:rPr>
        <w:t xml:space="preserve"> </w:t>
      </w:r>
      <w:r w:rsidR="00802B63" w:rsidRPr="00DB6D2F">
        <w:rPr>
          <w:i/>
          <w:iCs/>
        </w:rPr>
        <w:t>Senhora, um dia descestes</w:t>
      </w:r>
      <w:r w:rsidR="00802B63">
        <w:t xml:space="preserve"> – C. Silva (NRMS 37)</w:t>
      </w:r>
    </w:p>
    <w:p w14:paraId="5AF43BAA" w14:textId="77777777" w:rsidR="001101E1" w:rsidRPr="0046139A" w:rsidRDefault="001101E1" w:rsidP="00802B63">
      <w:pPr>
        <w:spacing w:line="276" w:lineRule="auto"/>
        <w:ind w:left="709"/>
        <w:jc w:val="both"/>
        <w:rPr>
          <w:b/>
          <w:color w:val="00B050"/>
        </w:rPr>
      </w:pPr>
    </w:p>
    <w:p w14:paraId="66A1C8D0" w14:textId="77777777" w:rsidR="00815143" w:rsidRPr="0046139A" w:rsidRDefault="00815143" w:rsidP="0046139A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46139A">
        <w:rPr>
          <w:b/>
          <w:color w:val="BF8F00" w:themeColor="accent4" w:themeShade="BF"/>
        </w:rPr>
        <w:t>Eucologia</w:t>
      </w:r>
      <w:proofErr w:type="spellEnd"/>
    </w:p>
    <w:p w14:paraId="67A1CE85" w14:textId="726B0865" w:rsidR="00815143" w:rsidRPr="0046139A" w:rsidRDefault="00815143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6139A">
        <w:rPr>
          <w:b/>
          <w:bCs/>
          <w:color w:val="FFC000"/>
        </w:rPr>
        <w:t>[Orações presidenciais]</w:t>
      </w:r>
      <w:r w:rsidRPr="0046139A">
        <w:rPr>
          <w:color w:val="FFC000"/>
        </w:rPr>
        <w:t xml:space="preserve"> </w:t>
      </w:r>
      <w:r w:rsidR="00C10747" w:rsidRPr="0046139A">
        <w:rPr>
          <w:rFonts w:eastAsia="Cambria"/>
        </w:rPr>
        <w:t>Orações próprias do X</w:t>
      </w:r>
      <w:r w:rsidR="005601C7">
        <w:rPr>
          <w:rFonts w:eastAsia="Cambria"/>
        </w:rPr>
        <w:t>X</w:t>
      </w:r>
      <w:r w:rsidR="0009226B">
        <w:rPr>
          <w:rFonts w:eastAsia="Cambria"/>
        </w:rPr>
        <w:t>IV</w:t>
      </w:r>
      <w:r w:rsidR="00C10747" w:rsidRPr="0046139A">
        <w:rPr>
          <w:rFonts w:eastAsia="Cambria"/>
        </w:rPr>
        <w:t xml:space="preserve"> Domingo do Tempo Comum (</w:t>
      </w:r>
      <w:r w:rsidR="00C10747" w:rsidRPr="0046139A">
        <w:rPr>
          <w:rFonts w:eastAsia="Cambria"/>
          <w:i/>
          <w:iCs/>
        </w:rPr>
        <w:t>Missal Romano</w:t>
      </w:r>
      <w:r w:rsidR="00C10747" w:rsidRPr="0046139A">
        <w:rPr>
          <w:rFonts w:eastAsia="Cambria"/>
        </w:rPr>
        <w:t>, 4</w:t>
      </w:r>
      <w:r w:rsidR="005601C7">
        <w:rPr>
          <w:rFonts w:eastAsia="Cambria"/>
        </w:rPr>
        <w:t>1</w:t>
      </w:r>
      <w:r w:rsidR="0009226B">
        <w:rPr>
          <w:rFonts w:eastAsia="Cambria"/>
        </w:rPr>
        <w:t>8</w:t>
      </w:r>
      <w:r w:rsidR="00C10747" w:rsidRPr="0046139A">
        <w:rPr>
          <w:rFonts w:eastAsia="Cambria"/>
        </w:rPr>
        <w:t>)</w:t>
      </w:r>
    </w:p>
    <w:p w14:paraId="457CA0EE" w14:textId="0D0ADD68" w:rsidR="00C10747" w:rsidRPr="0046139A" w:rsidRDefault="00815143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46139A">
        <w:rPr>
          <w:b/>
          <w:bCs/>
          <w:color w:val="FFC000"/>
        </w:rPr>
        <w:t>[Prefácio</w:t>
      </w:r>
      <w:r w:rsidR="00C10747" w:rsidRPr="0046139A">
        <w:rPr>
          <w:b/>
          <w:bCs/>
          <w:color w:val="FFC000"/>
        </w:rPr>
        <w:t xml:space="preserve"> e Oração Eucarística]</w:t>
      </w:r>
      <w:r w:rsidRPr="0046139A">
        <w:rPr>
          <w:color w:val="FFC000"/>
        </w:rPr>
        <w:t xml:space="preserve"> </w:t>
      </w:r>
      <w:r w:rsidR="00C10747" w:rsidRPr="0046139A">
        <w:rPr>
          <w:rFonts w:eastAsia="Cambria"/>
        </w:rPr>
        <w:t xml:space="preserve">Oração Eucarística </w:t>
      </w:r>
      <w:r w:rsidR="0009226B">
        <w:rPr>
          <w:rFonts w:eastAsia="Cambria"/>
        </w:rPr>
        <w:t>I das Missas da Reconciliação</w:t>
      </w:r>
      <w:r w:rsidR="00802B63">
        <w:rPr>
          <w:rFonts w:eastAsia="Cambria"/>
        </w:rPr>
        <w:t>,</w:t>
      </w:r>
      <w:r w:rsidR="00C10747" w:rsidRPr="0046139A">
        <w:rPr>
          <w:rFonts w:eastAsia="Cambria"/>
        </w:rPr>
        <w:t xml:space="preserve"> com prefácio próprio (</w:t>
      </w:r>
      <w:r w:rsidR="00C10747" w:rsidRPr="0046139A">
        <w:rPr>
          <w:rFonts w:eastAsia="Cambria"/>
          <w:i/>
          <w:iCs/>
        </w:rPr>
        <w:t>Missal Romano</w:t>
      </w:r>
      <w:r w:rsidR="00C10747" w:rsidRPr="0046139A">
        <w:rPr>
          <w:rFonts w:eastAsia="Cambria"/>
        </w:rPr>
        <w:t>, 1</w:t>
      </w:r>
      <w:r w:rsidR="0009226B">
        <w:rPr>
          <w:rFonts w:eastAsia="Cambria"/>
        </w:rPr>
        <w:t>315</w:t>
      </w:r>
      <w:r w:rsidR="00C10747" w:rsidRPr="0046139A">
        <w:rPr>
          <w:rFonts w:eastAsia="Cambria"/>
        </w:rPr>
        <w:t>-1</w:t>
      </w:r>
      <w:r w:rsidR="0009226B">
        <w:rPr>
          <w:rFonts w:eastAsia="Cambria"/>
        </w:rPr>
        <w:t>319</w:t>
      </w:r>
      <w:r w:rsidR="00C10747" w:rsidRPr="0046139A">
        <w:rPr>
          <w:rFonts w:eastAsia="Cambria"/>
        </w:rPr>
        <w:t>)</w:t>
      </w:r>
      <w:r w:rsidR="00C10747" w:rsidRPr="0046139A">
        <w:rPr>
          <w:b/>
          <w:bCs/>
          <w:color w:val="FFC000"/>
        </w:rPr>
        <w:t xml:space="preserve"> </w:t>
      </w:r>
    </w:p>
    <w:p w14:paraId="5936916B" w14:textId="2CBD9B29" w:rsidR="00C10747" w:rsidRPr="0046139A" w:rsidRDefault="00C10747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46139A">
        <w:rPr>
          <w:b/>
          <w:bCs/>
          <w:color w:val="FFC000"/>
        </w:rPr>
        <w:t>[Oração de Bênção sobre o Povo]</w:t>
      </w:r>
      <w:r w:rsidRPr="0046139A">
        <w:rPr>
          <w:color w:val="FFC000"/>
        </w:rPr>
        <w:t xml:space="preserve"> </w:t>
      </w:r>
      <w:r w:rsidRPr="0046139A">
        <w:t xml:space="preserve">Oração de bênção sobre o povo </w:t>
      </w:r>
      <w:r w:rsidR="0009226B">
        <w:t>6</w:t>
      </w:r>
      <w:r w:rsidRPr="0046139A">
        <w:t xml:space="preserve"> (</w:t>
      </w:r>
      <w:r w:rsidRPr="0046139A">
        <w:rPr>
          <w:i/>
        </w:rPr>
        <w:t>Missal Romano</w:t>
      </w:r>
      <w:r w:rsidRPr="0046139A">
        <w:t>, 57</w:t>
      </w:r>
      <w:r w:rsidR="0009226B">
        <w:t>0</w:t>
      </w:r>
      <w:r w:rsidRPr="0046139A">
        <w:t>)</w:t>
      </w:r>
    </w:p>
    <w:p w14:paraId="1D75903D" w14:textId="77777777" w:rsidR="00815143" w:rsidRPr="0046139A" w:rsidRDefault="00815143" w:rsidP="0046139A">
      <w:pPr>
        <w:spacing w:line="276" w:lineRule="auto"/>
        <w:ind w:left="709"/>
        <w:jc w:val="both"/>
      </w:pPr>
    </w:p>
    <w:p w14:paraId="422B29E2" w14:textId="0A97CF63" w:rsidR="00815143" w:rsidRPr="001101E1" w:rsidRDefault="00E97F87" w:rsidP="0046139A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Preparação penitencial</w:t>
      </w:r>
    </w:p>
    <w:p w14:paraId="0CF2A603" w14:textId="5B62E8D5" w:rsidR="00815143" w:rsidRPr="00802B63" w:rsidRDefault="00E57F69" w:rsidP="0046139A">
      <w:pPr>
        <w:spacing w:line="276" w:lineRule="auto"/>
        <w:ind w:left="709"/>
        <w:jc w:val="both"/>
        <w:rPr>
          <w:bCs/>
          <w:i/>
          <w:iCs/>
        </w:rPr>
      </w:pPr>
      <w:r w:rsidRPr="00802B63">
        <w:rPr>
          <w:bCs/>
          <w:i/>
          <w:iCs/>
        </w:rPr>
        <w:t>N</w:t>
      </w:r>
      <w:r w:rsidR="00E97F87" w:rsidRPr="00802B63">
        <w:rPr>
          <w:bCs/>
          <w:i/>
          <w:iCs/>
        </w:rPr>
        <w:t xml:space="preserve">este </w:t>
      </w:r>
      <w:r w:rsidR="00802B63" w:rsidRPr="00802B63">
        <w:rPr>
          <w:bCs/>
          <w:i/>
          <w:iCs/>
        </w:rPr>
        <w:t>D</w:t>
      </w:r>
      <w:r w:rsidR="00E97F87" w:rsidRPr="00802B63">
        <w:rPr>
          <w:bCs/>
          <w:i/>
          <w:iCs/>
        </w:rPr>
        <w:t>omingo</w:t>
      </w:r>
      <w:r w:rsidR="00802B63" w:rsidRPr="00802B63">
        <w:rPr>
          <w:bCs/>
          <w:i/>
          <w:iCs/>
        </w:rPr>
        <w:t>,</w:t>
      </w:r>
      <w:r w:rsidR="00E97F87" w:rsidRPr="00802B63">
        <w:rPr>
          <w:bCs/>
          <w:i/>
          <w:iCs/>
        </w:rPr>
        <w:t xml:space="preserve"> poderemos seguir </w:t>
      </w:r>
      <w:r w:rsidR="00802B63" w:rsidRPr="00802B63">
        <w:rPr>
          <w:bCs/>
          <w:i/>
          <w:iCs/>
        </w:rPr>
        <w:t>a fórmula C da preparação penitencial, a partir dos tropos presentes n</w:t>
      </w:r>
      <w:r w:rsidR="00E97F87" w:rsidRPr="00802B63">
        <w:rPr>
          <w:bCs/>
          <w:i/>
          <w:iCs/>
        </w:rPr>
        <w:t xml:space="preserve">o esquema </w:t>
      </w:r>
      <w:r w:rsidR="00802B63" w:rsidRPr="00802B63">
        <w:rPr>
          <w:bCs/>
          <w:i/>
          <w:iCs/>
        </w:rPr>
        <w:t>que se indica:</w:t>
      </w:r>
    </w:p>
    <w:p w14:paraId="6635CF78" w14:textId="0DC53FF2" w:rsidR="00E97F87" w:rsidRDefault="00802B63" w:rsidP="0046139A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 xml:space="preserve">V/ </w:t>
      </w:r>
      <w:r w:rsidR="00E97F87">
        <w:rPr>
          <w:bCs/>
        </w:rPr>
        <w:t>Senhor, que nos deixais a convicção de que a medida do perdão é perdoar sem medida!</w:t>
      </w:r>
    </w:p>
    <w:p w14:paraId="5A7B1CBE" w14:textId="2DE2C659" w:rsidR="00E97F87" w:rsidRDefault="00802B63" w:rsidP="0046139A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 xml:space="preserve">V/ </w:t>
      </w:r>
      <w:r w:rsidR="00E97F87">
        <w:rPr>
          <w:bCs/>
        </w:rPr>
        <w:t xml:space="preserve">Senhor, tende piedade de </w:t>
      </w:r>
      <w:r>
        <w:rPr>
          <w:bCs/>
        </w:rPr>
        <w:t>n</w:t>
      </w:r>
      <w:r w:rsidR="00E97F87">
        <w:rPr>
          <w:bCs/>
        </w:rPr>
        <w:t>ós!</w:t>
      </w:r>
    </w:p>
    <w:p w14:paraId="47E839C6" w14:textId="1FDFC28E" w:rsidR="00E97F87" w:rsidRDefault="00802B63" w:rsidP="0046139A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 xml:space="preserve">V/ </w:t>
      </w:r>
      <w:r w:rsidR="00E97F87">
        <w:rPr>
          <w:bCs/>
        </w:rPr>
        <w:t>Cristo, que nos chamais a ser instrumentos do amor pela via do perdão!</w:t>
      </w:r>
    </w:p>
    <w:p w14:paraId="7B7F3A5C" w14:textId="7AB4DFE9" w:rsidR="00E97F87" w:rsidRDefault="00802B63" w:rsidP="0046139A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 xml:space="preserve">V/ </w:t>
      </w:r>
      <w:r w:rsidR="00E97F87">
        <w:rPr>
          <w:bCs/>
        </w:rPr>
        <w:t>Cristo, tende piedade de nós!</w:t>
      </w:r>
    </w:p>
    <w:p w14:paraId="31DFD374" w14:textId="578A8B83" w:rsidR="00E97F87" w:rsidRDefault="00802B63" w:rsidP="0046139A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 xml:space="preserve">V/ </w:t>
      </w:r>
      <w:r w:rsidR="00E97F87">
        <w:rPr>
          <w:bCs/>
        </w:rPr>
        <w:t>Senhor, que nos dais a grande prova do vosso amor quando perdoais e vos compadeceis!</w:t>
      </w:r>
    </w:p>
    <w:p w14:paraId="16F29951" w14:textId="03B726F0" w:rsidR="00E97F87" w:rsidRPr="00815143" w:rsidRDefault="00802B63" w:rsidP="0046139A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 xml:space="preserve">V/ </w:t>
      </w:r>
      <w:r w:rsidR="00E97F87">
        <w:rPr>
          <w:bCs/>
        </w:rPr>
        <w:t>Senhor, tende piedade de nós!</w:t>
      </w:r>
    </w:p>
    <w:p w14:paraId="53D76B93" w14:textId="77777777" w:rsidR="00815143" w:rsidRPr="00815143" w:rsidRDefault="00815143" w:rsidP="0046139A">
      <w:pPr>
        <w:spacing w:line="276" w:lineRule="auto"/>
        <w:ind w:left="709"/>
        <w:jc w:val="both"/>
      </w:pPr>
    </w:p>
    <w:p w14:paraId="0A46BFDF" w14:textId="77777777" w:rsidR="00815143" w:rsidRPr="001101E1" w:rsidRDefault="00815143" w:rsidP="0046139A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573B7CD7" w14:textId="03E6D02D" w:rsidR="00815143" w:rsidRPr="00815143" w:rsidRDefault="00815143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0E532B">
        <w:rPr>
          <w:bCs/>
        </w:rPr>
        <w:t xml:space="preserve">A mensagem da Palavra deste </w:t>
      </w:r>
      <w:r w:rsidR="00802B63">
        <w:rPr>
          <w:bCs/>
        </w:rPr>
        <w:t>D</w:t>
      </w:r>
      <w:r w:rsidR="000E532B">
        <w:rPr>
          <w:bCs/>
        </w:rPr>
        <w:t>omingo semeia em nós a nova esperança do dinamismo do perdão.</w:t>
      </w:r>
    </w:p>
    <w:p w14:paraId="2031321A" w14:textId="48CD1202" w:rsidR="001101E1" w:rsidRPr="00E57F69" w:rsidRDefault="001101E1" w:rsidP="00A746B6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0E532B">
        <w:rPr>
          <w:bCs/>
          <w:color w:val="000000" w:themeColor="text1"/>
        </w:rPr>
        <w:t>Iluminado pela Palavra</w:t>
      </w:r>
      <w:r w:rsidR="00802B63">
        <w:rPr>
          <w:bCs/>
          <w:color w:val="000000" w:themeColor="text1"/>
        </w:rPr>
        <w:t>,</w:t>
      </w:r>
      <w:r w:rsidR="000E532B">
        <w:rPr>
          <w:bCs/>
          <w:color w:val="000000" w:themeColor="text1"/>
        </w:rPr>
        <w:t xml:space="preserve"> o cristão não pode deixar que em si se alojem o rancor e a ira.</w:t>
      </w:r>
    </w:p>
    <w:p w14:paraId="1A5BDBCD" w14:textId="27A450F2" w:rsidR="004A1F87" w:rsidRPr="00E57F69" w:rsidRDefault="00A6375A" w:rsidP="001101E1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0E532B">
        <w:rPr>
          <w:bCs/>
          <w:color w:val="000000" w:themeColor="text1"/>
        </w:rPr>
        <w:t>As ofensas que nos fazem não podem tornar cativa a nossa vontade de viver no caminho do bem.</w:t>
      </w:r>
    </w:p>
    <w:p w14:paraId="0462FDE6" w14:textId="3B156CB8" w:rsidR="00E57F69" w:rsidRPr="00E57F69" w:rsidRDefault="00E57F69" w:rsidP="001101E1">
      <w:pPr>
        <w:spacing w:line="276" w:lineRule="auto"/>
        <w:ind w:left="709"/>
        <w:jc w:val="both"/>
        <w:rPr>
          <w:color w:val="000000" w:themeColor="text1"/>
        </w:rPr>
      </w:pPr>
      <w:r w:rsidRPr="00E01060">
        <w:rPr>
          <w:b/>
          <w:bCs/>
          <w:color w:val="FFC000"/>
        </w:rPr>
        <w:t>.</w:t>
      </w:r>
      <w:r>
        <w:rPr>
          <w:b/>
          <w:bCs/>
          <w:color w:val="FFC000"/>
        </w:rPr>
        <w:t xml:space="preserve"> </w:t>
      </w:r>
      <w:r w:rsidR="000E532B">
        <w:rPr>
          <w:color w:val="000000" w:themeColor="text1"/>
        </w:rPr>
        <w:t>Conforme a Palavra do Evangelho, a medida do perdão é perdoar sempre.</w:t>
      </w:r>
    </w:p>
    <w:p w14:paraId="510BFE78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42E27DF" w14:textId="77777777" w:rsidR="00815143" w:rsidRPr="00802B63" w:rsidRDefault="00815143" w:rsidP="00802B6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802B63">
        <w:rPr>
          <w:b/>
          <w:color w:val="BF8F00" w:themeColor="accent4" w:themeShade="BF"/>
        </w:rPr>
        <w:t>Oração Universal</w:t>
      </w:r>
    </w:p>
    <w:p w14:paraId="45D7495B" w14:textId="5FFA1AEC" w:rsidR="00E57F69" w:rsidRPr="00802B63" w:rsidRDefault="00815143" w:rsidP="00802B63">
      <w:pPr>
        <w:spacing w:line="276" w:lineRule="auto"/>
        <w:ind w:left="709"/>
        <w:jc w:val="both"/>
      </w:pPr>
      <w:r w:rsidRPr="00802B63">
        <w:rPr>
          <w:b/>
          <w:color w:val="FFC000"/>
        </w:rPr>
        <w:t>V/</w:t>
      </w:r>
      <w:r w:rsidRPr="00802B63">
        <w:rPr>
          <w:b/>
          <w:i/>
          <w:color w:val="FFC000"/>
        </w:rPr>
        <w:t xml:space="preserve"> </w:t>
      </w:r>
      <w:r w:rsidR="003E07FC" w:rsidRPr="00802B63">
        <w:t xml:space="preserve">Caríssimos fiéis: </w:t>
      </w:r>
      <w:r w:rsidR="00802B63" w:rsidRPr="00802B63">
        <w:t>n</w:t>
      </w:r>
      <w:r w:rsidR="003E07FC" w:rsidRPr="00802B63">
        <w:t>este dia, em que reconhecemos a grandeza de Deus quando perdoa e a do homem que aprende a perdoar, digamos (ou: cantemos), com fé:</w:t>
      </w:r>
    </w:p>
    <w:p w14:paraId="747B7E6D" w14:textId="2E44288F" w:rsidR="00815143" w:rsidRPr="00802B63" w:rsidRDefault="00815143" w:rsidP="00802B63">
      <w:pPr>
        <w:spacing w:line="276" w:lineRule="auto"/>
        <w:ind w:left="709"/>
        <w:jc w:val="both"/>
        <w:rPr>
          <w:i/>
          <w:iCs/>
        </w:rPr>
      </w:pPr>
      <w:r w:rsidRPr="00802B63">
        <w:rPr>
          <w:b/>
          <w:color w:val="FFC000"/>
        </w:rPr>
        <w:t>R/</w:t>
      </w:r>
      <w:r w:rsidRPr="00802B63">
        <w:rPr>
          <w:b/>
          <w:i/>
          <w:color w:val="FFC000"/>
        </w:rPr>
        <w:t xml:space="preserve"> </w:t>
      </w:r>
      <w:r w:rsidR="003E07FC" w:rsidRPr="00802B63">
        <w:rPr>
          <w:b/>
          <w:bCs/>
          <w:i/>
          <w:iCs/>
        </w:rPr>
        <w:t>Senhor, venha a nós o vosso reino</w:t>
      </w:r>
      <w:r w:rsidR="003E07FC" w:rsidRPr="00802B63">
        <w:rPr>
          <w:i/>
          <w:iCs/>
        </w:rPr>
        <w:t xml:space="preserve">. </w:t>
      </w:r>
    </w:p>
    <w:p w14:paraId="40AE0493" w14:textId="77777777" w:rsidR="00815143" w:rsidRPr="00802B63" w:rsidRDefault="00815143" w:rsidP="00802B63">
      <w:pPr>
        <w:spacing w:line="276" w:lineRule="auto"/>
        <w:ind w:left="709"/>
        <w:jc w:val="both"/>
      </w:pPr>
    </w:p>
    <w:p w14:paraId="50B969C5" w14:textId="700A8818" w:rsidR="00E57F69" w:rsidRPr="00802B63" w:rsidRDefault="003E07FC" w:rsidP="00802B6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02B63">
        <w:rPr>
          <w:rFonts w:ascii="Times New Roman" w:hAnsi="Times New Roman"/>
        </w:rPr>
        <w:t>Pelos ministros e fiéis da nossa Diocese de Braga, para que aprendam a perdoar-se mutuamente, como Cristo ensinou a Pedro, oremos.</w:t>
      </w:r>
    </w:p>
    <w:p w14:paraId="5F13FADA" w14:textId="77777777" w:rsidR="003E07FC" w:rsidRPr="00802B63" w:rsidRDefault="003E07FC" w:rsidP="00802B63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04FFFE1" w14:textId="67F6870A" w:rsidR="00F735CE" w:rsidRPr="00802B63" w:rsidRDefault="003E07FC" w:rsidP="00802B6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8DB3E2"/>
        </w:rPr>
      </w:pPr>
      <w:r w:rsidRPr="00802B63">
        <w:rPr>
          <w:rFonts w:ascii="Times New Roman" w:hAnsi="Times New Roman"/>
        </w:rPr>
        <w:t xml:space="preserve">Pelos que detêm poderes de governo, para que fomentem na sociedade a concórdia, a solidariedade e a paz, oremos. </w:t>
      </w:r>
    </w:p>
    <w:p w14:paraId="77A7825D" w14:textId="77777777" w:rsidR="003E07FC" w:rsidRPr="00802B63" w:rsidRDefault="003E07FC" w:rsidP="00802B63">
      <w:pPr>
        <w:spacing w:line="276" w:lineRule="auto"/>
        <w:jc w:val="both"/>
        <w:rPr>
          <w:b/>
          <w:color w:val="8DB3E2"/>
        </w:rPr>
      </w:pPr>
    </w:p>
    <w:p w14:paraId="4475D3B7" w14:textId="517CB142" w:rsidR="00EE2B80" w:rsidRPr="00802B63" w:rsidRDefault="003E07FC" w:rsidP="00802B6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802B63">
        <w:rPr>
          <w:rFonts w:ascii="Times New Roman" w:hAnsi="Times New Roman"/>
        </w:rPr>
        <w:t xml:space="preserve">Pelos fiéis das Igrejas cristãs, para que superem todas as divisões e cheguem à unidade da fé em Cristo, oremos. </w:t>
      </w:r>
    </w:p>
    <w:p w14:paraId="37A90A84" w14:textId="77777777" w:rsidR="003E07FC" w:rsidRPr="00802B63" w:rsidRDefault="003E07FC" w:rsidP="00802B63">
      <w:pPr>
        <w:spacing w:line="276" w:lineRule="auto"/>
        <w:jc w:val="both"/>
        <w:rPr>
          <w:b/>
          <w:color w:val="8DB3E2"/>
        </w:rPr>
      </w:pPr>
    </w:p>
    <w:p w14:paraId="06E44849" w14:textId="69C00D7B" w:rsidR="00EE2B80" w:rsidRPr="00802B63" w:rsidRDefault="003E07FC" w:rsidP="00802B6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802B63">
        <w:rPr>
          <w:rFonts w:ascii="Times New Roman" w:hAnsi="Times New Roman"/>
        </w:rPr>
        <w:t>Pelos que vivem pensando apenas em si mesmos, para que acreditem em Jesus, que morreu por todos e nos ensina a viver para Ele e para os outros, oremos.</w:t>
      </w:r>
    </w:p>
    <w:p w14:paraId="07D21801" w14:textId="77777777" w:rsidR="003E07FC" w:rsidRPr="00802B63" w:rsidRDefault="003E07FC" w:rsidP="00802B63">
      <w:pPr>
        <w:spacing w:line="276" w:lineRule="auto"/>
        <w:jc w:val="both"/>
        <w:rPr>
          <w:b/>
          <w:color w:val="8DB3E2"/>
        </w:rPr>
      </w:pPr>
    </w:p>
    <w:p w14:paraId="37C9BC40" w14:textId="0C63A55E" w:rsidR="00EE2B80" w:rsidRPr="00802B63" w:rsidRDefault="003E07FC" w:rsidP="00802B6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FFC000"/>
        </w:rPr>
      </w:pPr>
      <w:r w:rsidRPr="00802B63">
        <w:rPr>
          <w:rFonts w:ascii="Times New Roman" w:hAnsi="Times New Roman"/>
        </w:rPr>
        <w:t xml:space="preserve">Pelos membros desta assembleia celebrante e por todos os emigrantes das nossas Paróquias, para que ponham em prática a mensagem de Jesus sobre o perdão, oremos. </w:t>
      </w:r>
    </w:p>
    <w:p w14:paraId="3DBC4782" w14:textId="77777777" w:rsidR="003E07FC" w:rsidRPr="00802B63" w:rsidRDefault="003E07FC" w:rsidP="00802B63">
      <w:pPr>
        <w:spacing w:line="276" w:lineRule="auto"/>
        <w:jc w:val="both"/>
        <w:rPr>
          <w:b/>
          <w:color w:val="FFC000"/>
        </w:rPr>
      </w:pPr>
    </w:p>
    <w:p w14:paraId="0F469DD6" w14:textId="18E7C899" w:rsidR="00815143" w:rsidRPr="00802B63" w:rsidRDefault="00815143" w:rsidP="00802B63">
      <w:pPr>
        <w:spacing w:line="276" w:lineRule="auto"/>
        <w:ind w:left="709"/>
        <w:jc w:val="both"/>
        <w:rPr>
          <w:b/>
          <w:bCs/>
          <w:color w:val="8DB3E2"/>
        </w:rPr>
      </w:pPr>
      <w:r w:rsidRPr="00802B63">
        <w:rPr>
          <w:b/>
          <w:color w:val="FFC000"/>
        </w:rPr>
        <w:t>V/</w:t>
      </w:r>
      <w:r w:rsidRPr="00802B63">
        <w:rPr>
          <w:b/>
          <w:i/>
          <w:color w:val="FFC000"/>
        </w:rPr>
        <w:t xml:space="preserve"> </w:t>
      </w:r>
      <w:r w:rsidR="003E07FC" w:rsidRPr="00802B63">
        <w:rPr>
          <w:b/>
          <w:bCs/>
        </w:rPr>
        <w:t>Senhor de misericórdia infinita, não limiteis a vossa indulgência à nossa capacidade de perdoar, mas ensinai-nos a descobrir em vosso Filho a medida do vosso perdão. Por Cristo</w:t>
      </w:r>
      <w:r w:rsidR="00802B63">
        <w:rPr>
          <w:b/>
          <w:bCs/>
        </w:rPr>
        <w:t>,</w:t>
      </w:r>
      <w:r w:rsidR="003E07FC" w:rsidRPr="00802B63">
        <w:rPr>
          <w:b/>
          <w:bCs/>
        </w:rPr>
        <w:t xml:space="preserve"> Senhor nosso. </w:t>
      </w:r>
    </w:p>
    <w:p w14:paraId="2E51ACC5" w14:textId="4CC1176B" w:rsidR="0009226B" w:rsidRPr="00802B63" w:rsidRDefault="00815143" w:rsidP="00802B63">
      <w:pPr>
        <w:spacing w:line="276" w:lineRule="auto"/>
        <w:ind w:left="709"/>
        <w:jc w:val="both"/>
      </w:pPr>
      <w:r w:rsidRPr="00802B63">
        <w:rPr>
          <w:b/>
          <w:color w:val="FFC000"/>
        </w:rPr>
        <w:t>R/</w:t>
      </w:r>
      <w:r w:rsidRPr="00802B63">
        <w:rPr>
          <w:b/>
          <w:i/>
          <w:color w:val="FFC000"/>
        </w:rPr>
        <w:t xml:space="preserve"> </w:t>
      </w:r>
      <w:r w:rsidRPr="00802B63">
        <w:rPr>
          <w:b/>
          <w:i/>
        </w:rPr>
        <w:t xml:space="preserve">Ámen. </w:t>
      </w:r>
    </w:p>
    <w:p w14:paraId="652A3268" w14:textId="77777777" w:rsidR="00815143" w:rsidRPr="00802B63" w:rsidRDefault="00815143" w:rsidP="00802B63">
      <w:pPr>
        <w:spacing w:line="276" w:lineRule="auto"/>
        <w:ind w:left="709"/>
        <w:jc w:val="both"/>
      </w:pPr>
    </w:p>
    <w:p w14:paraId="79666680" w14:textId="26AC2F7A" w:rsidR="003012FF" w:rsidRPr="00802B63" w:rsidRDefault="004B6702" w:rsidP="00802B6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802B63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C4CC57B" w14:textId="79D19C4E" w:rsidR="00D275F6" w:rsidRPr="00802B63" w:rsidRDefault="00D275F6" w:rsidP="00802B63">
      <w:pPr>
        <w:spacing w:line="276" w:lineRule="auto"/>
        <w:ind w:left="709"/>
        <w:jc w:val="both"/>
      </w:pPr>
      <w:r w:rsidRPr="00802B63">
        <w:rPr>
          <w:b/>
          <w:bCs/>
          <w:color w:val="FFC000"/>
        </w:rPr>
        <w:t xml:space="preserve">V/ </w:t>
      </w:r>
      <w:r w:rsidRPr="00802B63">
        <w:t>Ide</w:t>
      </w:r>
      <w:r w:rsidR="00BF34C0" w:rsidRPr="00802B63">
        <w:t>, Deus</w:t>
      </w:r>
      <w:r w:rsidR="007D73BF" w:rsidRPr="00802B63">
        <w:t xml:space="preserve"> Pai</w:t>
      </w:r>
      <w:r w:rsidR="003E07FC" w:rsidRPr="00802B63">
        <w:t xml:space="preserve"> vos concede a graça de perdoar e de pedir perdão</w:t>
      </w:r>
      <w:r w:rsidR="00A746B6" w:rsidRPr="00802B63">
        <w:t>.</w:t>
      </w:r>
    </w:p>
    <w:p w14:paraId="1840BE54" w14:textId="77777777" w:rsidR="00D275F6" w:rsidRPr="00802B63" w:rsidRDefault="00D275F6" w:rsidP="00802B63">
      <w:pPr>
        <w:spacing w:line="276" w:lineRule="auto"/>
        <w:ind w:left="709"/>
        <w:jc w:val="both"/>
      </w:pPr>
      <w:r w:rsidRPr="00802B63">
        <w:rPr>
          <w:b/>
          <w:bCs/>
          <w:color w:val="FFC000"/>
        </w:rPr>
        <w:t xml:space="preserve">R/ </w:t>
      </w:r>
      <w:r w:rsidRPr="00802B63">
        <w:t>Ámen.</w:t>
      </w:r>
    </w:p>
    <w:p w14:paraId="06D24A4D" w14:textId="3E4C370B" w:rsidR="00E01060" w:rsidRPr="00802B63" w:rsidRDefault="00E01060" w:rsidP="00802B63">
      <w:pPr>
        <w:spacing w:line="276" w:lineRule="auto"/>
        <w:ind w:left="709"/>
        <w:jc w:val="both"/>
      </w:pPr>
      <w:r w:rsidRPr="00802B63">
        <w:rPr>
          <w:b/>
          <w:bCs/>
          <w:color w:val="FFC000"/>
        </w:rPr>
        <w:t xml:space="preserve">V/ </w:t>
      </w:r>
      <w:r w:rsidRPr="00802B63">
        <w:t>Ide</w:t>
      </w:r>
      <w:r w:rsidR="00BF34C0" w:rsidRPr="00802B63">
        <w:t xml:space="preserve">, </w:t>
      </w:r>
      <w:r w:rsidR="00802B63">
        <w:t>o</w:t>
      </w:r>
      <w:r w:rsidR="003E07FC" w:rsidRPr="00802B63">
        <w:t xml:space="preserve"> </w:t>
      </w:r>
      <w:r w:rsidR="00BF34C0" w:rsidRPr="00802B63">
        <w:t>Senhor Jesus Cristo</w:t>
      </w:r>
      <w:r w:rsidR="003E07FC" w:rsidRPr="00802B63">
        <w:t xml:space="preserve"> </w:t>
      </w:r>
      <w:r w:rsidR="00802B63">
        <w:t xml:space="preserve">vos ensine a </w:t>
      </w:r>
      <w:r w:rsidR="003E07FC" w:rsidRPr="00802B63">
        <w:t>perdoa</w:t>
      </w:r>
      <w:r w:rsidR="00802B63">
        <w:t>r</w:t>
      </w:r>
      <w:r w:rsidR="003E07FC" w:rsidRPr="00802B63">
        <w:t xml:space="preserve"> setenta vezes sete</w:t>
      </w:r>
      <w:r w:rsidR="00A746B6" w:rsidRPr="00802B63">
        <w:t>.</w:t>
      </w:r>
    </w:p>
    <w:p w14:paraId="4C791EC6" w14:textId="77777777" w:rsidR="00D275F6" w:rsidRPr="00802B63" w:rsidRDefault="00D275F6" w:rsidP="00802B63">
      <w:pPr>
        <w:spacing w:line="276" w:lineRule="auto"/>
        <w:ind w:left="709"/>
        <w:jc w:val="both"/>
      </w:pPr>
      <w:r w:rsidRPr="00802B63">
        <w:rPr>
          <w:b/>
          <w:bCs/>
          <w:color w:val="FFC000"/>
        </w:rPr>
        <w:t xml:space="preserve">R/ </w:t>
      </w:r>
      <w:r w:rsidRPr="00802B63">
        <w:t>Ámen.</w:t>
      </w:r>
    </w:p>
    <w:p w14:paraId="5D9E719D" w14:textId="7B2BFB13" w:rsidR="00E01060" w:rsidRPr="00802B63" w:rsidRDefault="00E01060" w:rsidP="00802B63">
      <w:pPr>
        <w:spacing w:line="276" w:lineRule="auto"/>
        <w:ind w:left="709"/>
        <w:jc w:val="both"/>
      </w:pPr>
      <w:r w:rsidRPr="00802B63">
        <w:rPr>
          <w:b/>
          <w:bCs/>
          <w:color w:val="FFC000"/>
        </w:rPr>
        <w:t xml:space="preserve">V/ </w:t>
      </w:r>
      <w:r w:rsidRPr="00802B63">
        <w:t>Ide</w:t>
      </w:r>
      <w:r w:rsidR="00BF34C0" w:rsidRPr="00802B63">
        <w:t>,</w:t>
      </w:r>
      <w:r w:rsidR="003E07FC" w:rsidRPr="00802B63">
        <w:t xml:space="preserve"> o</w:t>
      </w:r>
      <w:r w:rsidR="00BF34C0" w:rsidRPr="00802B63">
        <w:t xml:space="preserve"> Espírito Santo</w:t>
      </w:r>
      <w:r w:rsidR="00802B63">
        <w:t xml:space="preserve"> vos inspire</w:t>
      </w:r>
      <w:r w:rsidR="003E07FC" w:rsidRPr="00802B63">
        <w:t xml:space="preserve"> a perdoar o irmão de todo o coração</w:t>
      </w:r>
      <w:r w:rsidR="00A746B6" w:rsidRPr="00802B63">
        <w:t>.</w:t>
      </w:r>
    </w:p>
    <w:p w14:paraId="22796C27" w14:textId="77777777" w:rsidR="00D275F6" w:rsidRPr="00802B63" w:rsidRDefault="00D275F6" w:rsidP="00802B63">
      <w:pPr>
        <w:spacing w:line="276" w:lineRule="auto"/>
        <w:ind w:left="709"/>
        <w:jc w:val="both"/>
      </w:pPr>
      <w:r w:rsidRPr="00802B63">
        <w:rPr>
          <w:b/>
          <w:bCs/>
          <w:color w:val="FFC000"/>
        </w:rPr>
        <w:t xml:space="preserve">R/ </w:t>
      </w:r>
      <w:r w:rsidRPr="00802B63">
        <w:t>Ámen.</w:t>
      </w:r>
    </w:p>
    <w:p w14:paraId="2736DF06" w14:textId="77777777" w:rsidR="006520CD" w:rsidRPr="00802B63" w:rsidRDefault="006520CD" w:rsidP="00802B63">
      <w:pPr>
        <w:spacing w:line="276" w:lineRule="auto"/>
        <w:ind w:left="709"/>
        <w:jc w:val="both"/>
      </w:pPr>
    </w:p>
    <w:p w14:paraId="7F16AE43" w14:textId="77777777" w:rsidR="00E01060" w:rsidRPr="00802B63" w:rsidRDefault="00E01060" w:rsidP="00802B63">
      <w:pPr>
        <w:spacing w:line="276" w:lineRule="auto"/>
        <w:ind w:left="709"/>
        <w:jc w:val="both"/>
      </w:pPr>
    </w:p>
    <w:p w14:paraId="24282C50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3438C929" w14:textId="77777777" w:rsidR="00E01060" w:rsidRPr="003B5C7A" w:rsidRDefault="00E01060" w:rsidP="003B5C7A">
      <w:pPr>
        <w:spacing w:line="276" w:lineRule="auto"/>
        <w:ind w:left="709"/>
        <w:jc w:val="both"/>
      </w:pPr>
    </w:p>
    <w:p w14:paraId="018A0A68" w14:textId="77777777" w:rsidR="00E01060" w:rsidRPr="003B5C7A" w:rsidRDefault="00E01060" w:rsidP="003B5C7A">
      <w:pPr>
        <w:spacing w:line="276" w:lineRule="auto"/>
        <w:ind w:left="709"/>
        <w:jc w:val="both"/>
        <w:rPr>
          <w:color w:val="BF8F00" w:themeColor="accent4" w:themeShade="BF"/>
        </w:rPr>
      </w:pPr>
      <w:r w:rsidRPr="003B5C7A">
        <w:rPr>
          <w:b/>
          <w:color w:val="BF8F00" w:themeColor="accent4" w:themeShade="BF"/>
        </w:rPr>
        <w:t>Acólitos</w:t>
      </w:r>
    </w:p>
    <w:p w14:paraId="160164F5" w14:textId="77C4B867" w:rsidR="003B5C7A" w:rsidRPr="003B5C7A" w:rsidRDefault="003B5C7A" w:rsidP="003B5C7A">
      <w:pPr>
        <w:spacing w:line="276" w:lineRule="auto"/>
        <w:ind w:left="709"/>
        <w:jc w:val="both"/>
      </w:pPr>
      <w:r w:rsidRPr="003B5C7A">
        <w:rPr>
          <w:color w:val="000000"/>
        </w:rPr>
        <w:t xml:space="preserve">Nenhum de nós vive para si mesmo, mas para o Senhor. O amor que o acólito deve ter ao serviço do altar vem deste princípio </w:t>
      </w:r>
      <w:proofErr w:type="spellStart"/>
      <w:r w:rsidRPr="003B5C7A">
        <w:rPr>
          <w:color w:val="000000"/>
        </w:rPr>
        <w:t>paulino</w:t>
      </w:r>
      <w:proofErr w:type="spellEnd"/>
      <w:r w:rsidRPr="003B5C7A">
        <w:rPr>
          <w:color w:val="000000"/>
        </w:rPr>
        <w:t>. Se nos perguntarem a quem servimos, a nossa resposta deverá ser “</w:t>
      </w:r>
      <w:r w:rsidR="00802B63">
        <w:rPr>
          <w:color w:val="000000"/>
        </w:rPr>
        <w:t>a</w:t>
      </w:r>
      <w:r w:rsidRPr="003B5C7A">
        <w:rPr>
          <w:color w:val="000000"/>
        </w:rPr>
        <w:t>o Senhor”. Todavia, o nosso serviço a Deus não é comparável ao serviço de um tirano</w:t>
      </w:r>
      <w:r w:rsidR="00802B63">
        <w:rPr>
          <w:color w:val="000000"/>
        </w:rPr>
        <w:t>,</w:t>
      </w:r>
      <w:r w:rsidRPr="003B5C7A">
        <w:rPr>
          <w:color w:val="000000"/>
        </w:rPr>
        <w:t xml:space="preserve"> que quer ter muitos pajens à sua volta. O serviço ao Senhor é participar no Seu dom de si próprio à humanidade.</w:t>
      </w:r>
    </w:p>
    <w:p w14:paraId="3BB217C1" w14:textId="77777777" w:rsidR="00E01060" w:rsidRPr="003B5C7A" w:rsidRDefault="00E01060" w:rsidP="003B5C7A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A461BD2" w14:textId="12ED8F73" w:rsidR="00E01060" w:rsidRPr="003B5C7A" w:rsidRDefault="00E01060" w:rsidP="003B5C7A">
      <w:pPr>
        <w:spacing w:line="276" w:lineRule="auto"/>
        <w:ind w:left="709"/>
        <w:jc w:val="both"/>
        <w:rPr>
          <w:b/>
          <w:color w:val="BF8F00" w:themeColor="accent4" w:themeShade="BF"/>
        </w:rPr>
      </w:pPr>
      <w:r w:rsidRPr="003B5C7A">
        <w:rPr>
          <w:b/>
          <w:color w:val="BF8F00" w:themeColor="accent4" w:themeShade="BF"/>
        </w:rPr>
        <w:t>Leitores</w:t>
      </w:r>
    </w:p>
    <w:p w14:paraId="209E2C27" w14:textId="3A8A2D26" w:rsidR="003B5C7A" w:rsidRPr="003B5C7A" w:rsidRDefault="003B5C7A" w:rsidP="003B5C7A">
      <w:pPr>
        <w:spacing w:line="276" w:lineRule="auto"/>
        <w:ind w:left="709"/>
        <w:jc w:val="both"/>
      </w:pPr>
      <w:r w:rsidRPr="003B5C7A">
        <w:rPr>
          <w:color w:val="000000"/>
        </w:rPr>
        <w:t>Assim como o perdão deve ser reiterado até 70x7, assim também a exortação ao perdão e a sua proclamação deve ser feita incansavelmente. As leituras da Missa são repetidas todos os três anos</w:t>
      </w:r>
      <w:r w:rsidR="00802B63">
        <w:rPr>
          <w:color w:val="000000"/>
        </w:rPr>
        <w:t>,</w:t>
      </w:r>
      <w:r w:rsidRPr="003B5C7A">
        <w:rPr>
          <w:color w:val="000000"/>
        </w:rPr>
        <w:t xml:space="preserve"> porque delas se podem tirar sempre coisas novas, mas também porque é preciso relembrar sempre que o perdão de Deus é sem fim e que não há limites ao dom da misericórdia. Leio sempre com o mesmo zelo</w:t>
      </w:r>
      <w:r w:rsidR="00802B63">
        <w:rPr>
          <w:color w:val="000000"/>
        </w:rPr>
        <w:t>,</w:t>
      </w:r>
      <w:r w:rsidRPr="003B5C7A">
        <w:rPr>
          <w:color w:val="000000"/>
        </w:rPr>
        <w:t xml:space="preserve"> mesmo leituras que eu já tenha proclamado anteriormente?</w:t>
      </w:r>
    </w:p>
    <w:p w14:paraId="3EA4FBA7" w14:textId="77777777" w:rsidR="003B5C7A" w:rsidRPr="003B5C7A" w:rsidRDefault="003B5C7A" w:rsidP="003B5C7A">
      <w:pPr>
        <w:spacing w:line="276" w:lineRule="auto"/>
        <w:ind w:left="709"/>
        <w:jc w:val="both"/>
        <w:rPr>
          <w:color w:val="BF8F00" w:themeColor="accent4" w:themeShade="BF"/>
        </w:rPr>
      </w:pPr>
    </w:p>
    <w:p w14:paraId="719E3F6B" w14:textId="77777777" w:rsidR="00E01060" w:rsidRPr="003B5C7A" w:rsidRDefault="00E01060" w:rsidP="003B5C7A">
      <w:pPr>
        <w:spacing w:line="276" w:lineRule="auto"/>
        <w:ind w:left="709"/>
        <w:jc w:val="both"/>
        <w:rPr>
          <w:color w:val="BF8F00" w:themeColor="accent4" w:themeShade="BF"/>
        </w:rPr>
      </w:pPr>
      <w:r w:rsidRPr="003B5C7A">
        <w:rPr>
          <w:b/>
          <w:color w:val="BF8F00" w:themeColor="accent4" w:themeShade="BF"/>
        </w:rPr>
        <w:t>Ministros Extraordinários da Comunhão</w:t>
      </w:r>
    </w:p>
    <w:p w14:paraId="3148490A" w14:textId="45B83BDF" w:rsidR="003B5C7A" w:rsidRPr="003B5C7A" w:rsidRDefault="003B5C7A" w:rsidP="003B5C7A">
      <w:pPr>
        <w:spacing w:line="276" w:lineRule="auto"/>
        <w:ind w:left="709"/>
        <w:jc w:val="both"/>
      </w:pPr>
      <w:r w:rsidRPr="003B5C7A">
        <w:rPr>
          <w:color w:val="000000"/>
        </w:rPr>
        <w:t>Nós não proclamamos um perdão de Deus que nos seja exterior. Nós proclamamos que Deus perdoa aos pecadores</w:t>
      </w:r>
      <w:r w:rsidR="00802B63">
        <w:rPr>
          <w:color w:val="000000"/>
        </w:rPr>
        <w:t>,</w:t>
      </w:r>
      <w:r w:rsidRPr="003B5C7A">
        <w:rPr>
          <w:color w:val="000000"/>
        </w:rPr>
        <w:t xml:space="preserve"> porque </w:t>
      </w:r>
      <w:r w:rsidR="00802B63">
        <w:rPr>
          <w:color w:val="000000"/>
        </w:rPr>
        <w:t>nós</w:t>
      </w:r>
      <w:r w:rsidRPr="003B5C7A">
        <w:rPr>
          <w:color w:val="000000"/>
        </w:rPr>
        <w:t xml:space="preserve"> próprio</w:t>
      </w:r>
      <w:r w:rsidR="00802B63">
        <w:rPr>
          <w:color w:val="000000"/>
        </w:rPr>
        <w:t>s</w:t>
      </w:r>
      <w:r w:rsidRPr="003B5C7A">
        <w:rPr>
          <w:color w:val="000000"/>
        </w:rPr>
        <w:t xml:space="preserve"> já senti</w:t>
      </w:r>
      <w:r w:rsidR="00802B63">
        <w:rPr>
          <w:color w:val="000000"/>
        </w:rPr>
        <w:t>mos</w:t>
      </w:r>
      <w:r w:rsidRPr="003B5C7A">
        <w:rPr>
          <w:color w:val="000000"/>
        </w:rPr>
        <w:t xml:space="preserve"> esse perdão de Deus e desejamos que os outros sintam também esse perdão vivificante. Nós não podemos querer para os outros o que nós não abraçamos também. O ministério do ministro extraordinário da Comunhão é assim ministério de compaixão quando levamos aos outros o que o nosso coração deseja ardentemente.</w:t>
      </w:r>
    </w:p>
    <w:p w14:paraId="1B5F16D2" w14:textId="3D26D2A2" w:rsidR="00E01060" w:rsidRPr="003B5C7A" w:rsidRDefault="00E01060" w:rsidP="003B5C7A">
      <w:pPr>
        <w:spacing w:line="276" w:lineRule="auto"/>
        <w:ind w:left="709"/>
        <w:jc w:val="both"/>
      </w:pPr>
    </w:p>
    <w:p w14:paraId="156B6E11" w14:textId="77777777" w:rsidR="003B5C7A" w:rsidRPr="003B5C7A" w:rsidRDefault="003B5C7A" w:rsidP="003B5C7A">
      <w:pPr>
        <w:spacing w:line="276" w:lineRule="auto"/>
        <w:ind w:left="709"/>
        <w:jc w:val="both"/>
      </w:pPr>
    </w:p>
    <w:p w14:paraId="29FB3229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24C00764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75E85F84" w14:textId="1D3B7B89" w:rsidR="001F5C3D" w:rsidRPr="00815143" w:rsidRDefault="00A44035" w:rsidP="0081210B">
      <w:pPr>
        <w:spacing w:line="276" w:lineRule="auto"/>
        <w:ind w:left="709"/>
        <w:jc w:val="both"/>
      </w:pPr>
      <w:r>
        <w:t>Somos chamados a fazer desta semana um verdadeiro laboratório do perdão. Podemos fazer o esforço por pedir o</w:t>
      </w:r>
      <w:r w:rsidR="00802B63">
        <w:t>u</w:t>
      </w:r>
      <w:r>
        <w:t xml:space="preserve"> oferecer o perdão. </w:t>
      </w:r>
      <w:r w:rsidR="00577447">
        <w:t xml:space="preserve">Procuremos pedir, não apenas “desculpa”, mas perdão. </w:t>
      </w:r>
      <w:r>
        <w:t xml:space="preserve">Poderá </w:t>
      </w:r>
      <w:r w:rsidR="003012FF">
        <w:t xml:space="preserve">ser </w:t>
      </w:r>
      <w:r>
        <w:t>uma oportunidade para cuidar o exame de consciência diário</w:t>
      </w:r>
      <w:r w:rsidR="00802B63">
        <w:t>,</w:t>
      </w:r>
      <w:r>
        <w:t xml:space="preserve"> que nos levará a viver nessa dinâmica.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27791"/>
    <w:rsid w:val="00037C4E"/>
    <w:rsid w:val="00047936"/>
    <w:rsid w:val="00055F44"/>
    <w:rsid w:val="00065129"/>
    <w:rsid w:val="00066431"/>
    <w:rsid w:val="000873E3"/>
    <w:rsid w:val="0009226B"/>
    <w:rsid w:val="000D397A"/>
    <w:rsid w:val="000E532B"/>
    <w:rsid w:val="0010123F"/>
    <w:rsid w:val="001101E1"/>
    <w:rsid w:val="0014129F"/>
    <w:rsid w:val="00162CE8"/>
    <w:rsid w:val="00170AE1"/>
    <w:rsid w:val="00172C3B"/>
    <w:rsid w:val="00184740"/>
    <w:rsid w:val="001C5309"/>
    <w:rsid w:val="001F325A"/>
    <w:rsid w:val="001F5C3D"/>
    <w:rsid w:val="00212803"/>
    <w:rsid w:val="00226849"/>
    <w:rsid w:val="002271B0"/>
    <w:rsid w:val="002A300C"/>
    <w:rsid w:val="002E74B4"/>
    <w:rsid w:val="003012FF"/>
    <w:rsid w:val="0031345E"/>
    <w:rsid w:val="00330CCA"/>
    <w:rsid w:val="00332446"/>
    <w:rsid w:val="00352B25"/>
    <w:rsid w:val="003A267A"/>
    <w:rsid w:val="003B5C7A"/>
    <w:rsid w:val="003C5A19"/>
    <w:rsid w:val="003D1E90"/>
    <w:rsid w:val="003E07FC"/>
    <w:rsid w:val="004508E0"/>
    <w:rsid w:val="0046139A"/>
    <w:rsid w:val="00497B2D"/>
    <w:rsid w:val="004A1F87"/>
    <w:rsid w:val="004B6702"/>
    <w:rsid w:val="004E066E"/>
    <w:rsid w:val="005069A7"/>
    <w:rsid w:val="00527E9D"/>
    <w:rsid w:val="00547692"/>
    <w:rsid w:val="0055390E"/>
    <w:rsid w:val="005601C7"/>
    <w:rsid w:val="00566D1B"/>
    <w:rsid w:val="00577447"/>
    <w:rsid w:val="00596FD8"/>
    <w:rsid w:val="005C704B"/>
    <w:rsid w:val="005D7E1F"/>
    <w:rsid w:val="005F63B2"/>
    <w:rsid w:val="005F7881"/>
    <w:rsid w:val="006169B6"/>
    <w:rsid w:val="0062395F"/>
    <w:rsid w:val="00633C9B"/>
    <w:rsid w:val="00647AA7"/>
    <w:rsid w:val="006520CD"/>
    <w:rsid w:val="00683ADC"/>
    <w:rsid w:val="00692BEE"/>
    <w:rsid w:val="00701657"/>
    <w:rsid w:val="007653BB"/>
    <w:rsid w:val="00776AD3"/>
    <w:rsid w:val="007A2676"/>
    <w:rsid w:val="007A7DB3"/>
    <w:rsid w:val="007D73BF"/>
    <w:rsid w:val="007F70C3"/>
    <w:rsid w:val="008013D8"/>
    <w:rsid w:val="00802B63"/>
    <w:rsid w:val="0081210B"/>
    <w:rsid w:val="00815143"/>
    <w:rsid w:val="008710F8"/>
    <w:rsid w:val="00871B6D"/>
    <w:rsid w:val="00881CD4"/>
    <w:rsid w:val="008848BA"/>
    <w:rsid w:val="008C1235"/>
    <w:rsid w:val="008D6F2B"/>
    <w:rsid w:val="00934A26"/>
    <w:rsid w:val="00975FFD"/>
    <w:rsid w:val="00981EB4"/>
    <w:rsid w:val="009A7554"/>
    <w:rsid w:val="00A233F2"/>
    <w:rsid w:val="00A44035"/>
    <w:rsid w:val="00A57457"/>
    <w:rsid w:val="00A61E24"/>
    <w:rsid w:val="00A6375A"/>
    <w:rsid w:val="00A657D4"/>
    <w:rsid w:val="00A728D1"/>
    <w:rsid w:val="00A746B6"/>
    <w:rsid w:val="00AB28BC"/>
    <w:rsid w:val="00AB2CB1"/>
    <w:rsid w:val="00AE3088"/>
    <w:rsid w:val="00AE3186"/>
    <w:rsid w:val="00B07955"/>
    <w:rsid w:val="00B221AD"/>
    <w:rsid w:val="00B84CA3"/>
    <w:rsid w:val="00BB73B3"/>
    <w:rsid w:val="00BC57C3"/>
    <w:rsid w:val="00BF34C0"/>
    <w:rsid w:val="00C10747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A5A96"/>
    <w:rsid w:val="00DD2FC9"/>
    <w:rsid w:val="00E01060"/>
    <w:rsid w:val="00E57F69"/>
    <w:rsid w:val="00E6460D"/>
    <w:rsid w:val="00E96613"/>
    <w:rsid w:val="00E97F87"/>
    <w:rsid w:val="00EC0D3F"/>
    <w:rsid w:val="00EE2B80"/>
    <w:rsid w:val="00F424D0"/>
    <w:rsid w:val="00F6323C"/>
    <w:rsid w:val="00F735CE"/>
    <w:rsid w:val="00F85504"/>
    <w:rsid w:val="00FB3E51"/>
    <w:rsid w:val="00FD241E"/>
    <w:rsid w:val="00FD2927"/>
    <w:rsid w:val="00FF402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4D8F"/>
  <w14:defaultImageDpi w14:val="300"/>
  <w15:docId w15:val="{A2D78F6A-C731-2D43-AD1F-B38BC36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69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table" w:customStyle="1" w:styleId="TabelacomGrelhaClara1">
    <w:name w:val="Tabela com Grelha Clara1"/>
    <w:basedOn w:val="Tabelanormal"/>
    <w:uiPriority w:val="99"/>
    <w:rsid w:val="00055F44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8848BA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5F7881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2020-07-15T11:10:00Z</dcterms:created>
  <dcterms:modified xsi:type="dcterms:W3CDTF">2020-08-17T14:25:00Z</dcterms:modified>
</cp:coreProperties>
</file>